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3A059E" w:rsidP="006D76AB">
      <w:pPr>
        <w:pStyle w:val="Title"/>
      </w:pPr>
      <w:r w:rsidRPr="003A059E">
        <w:t>ПОСТАНОВЛЕНИЕ</w:t>
      </w:r>
    </w:p>
    <w:p w:rsidR="00FA36C9" w:rsidRPr="003A059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3A059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3A059E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A059E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3A059E" w:rsidR="00AF0A49">
        <w:rPr>
          <w:rFonts w:ascii="Times New Roman" w:hAnsi="Times New Roman" w:cs="Times New Roman"/>
          <w:sz w:val="26"/>
          <w:szCs w:val="26"/>
        </w:rPr>
        <w:t xml:space="preserve">       0</w:t>
      </w:r>
      <w:r w:rsidRPr="003A059E" w:rsidR="0016424F">
        <w:rPr>
          <w:rFonts w:ascii="Times New Roman" w:hAnsi="Times New Roman" w:cs="Times New Roman"/>
          <w:sz w:val="26"/>
          <w:szCs w:val="26"/>
        </w:rPr>
        <w:t>2</w:t>
      </w:r>
      <w:r w:rsidRPr="003A059E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3A059E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3A059E" w:rsidR="00CF7C80">
        <w:rPr>
          <w:rFonts w:ascii="Times New Roman" w:hAnsi="Times New Roman" w:cs="Times New Roman"/>
          <w:sz w:val="26"/>
          <w:szCs w:val="26"/>
        </w:rPr>
        <w:t>202</w:t>
      </w:r>
      <w:r w:rsidRPr="003A059E" w:rsidR="00AA1BC8">
        <w:rPr>
          <w:rFonts w:ascii="Times New Roman" w:hAnsi="Times New Roman" w:cs="Times New Roman"/>
          <w:sz w:val="26"/>
          <w:szCs w:val="26"/>
        </w:rPr>
        <w:t>5</w:t>
      </w:r>
      <w:r w:rsidRPr="003A059E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sz w:val="26"/>
          <w:szCs w:val="26"/>
        </w:rPr>
        <w:t>года</w:t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</w:r>
      <w:r w:rsidRPr="003A059E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3A059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eastAsia="Times New Roman" w:hAnsi="Times New Roman" w:cs="Times New Roman"/>
          <w:sz w:val="26"/>
          <w:szCs w:val="26"/>
        </w:rPr>
        <w:t>И.о</w:t>
      </w:r>
      <w:r w:rsidRPr="003A059E"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3A059E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3A059E">
        <w:rPr>
          <w:rFonts w:ascii="Times New Roman" w:eastAsia="Times New Roman" w:hAnsi="Times New Roman" w:cs="Times New Roman"/>
          <w:sz w:val="26"/>
          <w:szCs w:val="26"/>
        </w:rPr>
        <w:t>, д.24),</w:t>
      </w:r>
      <w:r w:rsidRPr="003A05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3A059E" w:rsidP="003364FF">
      <w:pPr>
        <w:pStyle w:val="BodyTextIndent2"/>
        <w:rPr>
          <w:sz w:val="26"/>
          <w:szCs w:val="26"/>
        </w:rPr>
      </w:pPr>
      <w:r w:rsidRPr="003A059E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3A059E" w:rsidR="003A059E">
        <w:rPr>
          <w:sz w:val="26"/>
          <w:szCs w:val="26"/>
        </w:rPr>
        <w:t>Муллаяновой</w:t>
      </w:r>
      <w:r w:rsidRPr="003A059E" w:rsidR="003A059E">
        <w:rPr>
          <w:sz w:val="26"/>
          <w:szCs w:val="26"/>
        </w:rPr>
        <w:t xml:space="preserve"> </w:t>
      </w:r>
      <w:r w:rsidRPr="003A059E" w:rsidR="003A059E">
        <w:rPr>
          <w:sz w:val="26"/>
          <w:szCs w:val="26"/>
        </w:rPr>
        <w:t>Расимы</w:t>
      </w:r>
      <w:r w:rsidRPr="003A059E" w:rsidR="003A059E">
        <w:rPr>
          <w:sz w:val="26"/>
          <w:szCs w:val="26"/>
        </w:rPr>
        <w:t xml:space="preserve"> </w:t>
      </w:r>
      <w:r w:rsidRPr="003A059E" w:rsidR="003A059E">
        <w:rPr>
          <w:sz w:val="26"/>
          <w:szCs w:val="26"/>
        </w:rPr>
        <w:t>Ромазановны</w:t>
      </w:r>
      <w:r w:rsidRPr="003A059E" w:rsidR="0016424F">
        <w:rPr>
          <w:sz w:val="26"/>
          <w:szCs w:val="26"/>
        </w:rPr>
        <w:t xml:space="preserve">, </w:t>
      </w:r>
      <w:r w:rsidR="006D76AB">
        <w:rPr>
          <w:sz w:val="26"/>
          <w:szCs w:val="26"/>
        </w:rPr>
        <w:t>*</w:t>
      </w:r>
      <w:r w:rsidRPr="003A059E" w:rsidR="00DC03AA">
        <w:rPr>
          <w:sz w:val="26"/>
          <w:szCs w:val="26"/>
        </w:rPr>
        <w:t xml:space="preserve"> </w:t>
      </w:r>
      <w:r w:rsidRPr="003A059E">
        <w:rPr>
          <w:sz w:val="26"/>
          <w:szCs w:val="26"/>
        </w:rPr>
        <w:t>привлекаем</w:t>
      </w:r>
      <w:r w:rsidRPr="003A059E" w:rsidR="00515D7B">
        <w:rPr>
          <w:sz w:val="26"/>
          <w:szCs w:val="26"/>
        </w:rPr>
        <w:t>о</w:t>
      </w:r>
      <w:r w:rsidRPr="003A059E" w:rsidR="0016424F">
        <w:rPr>
          <w:sz w:val="26"/>
          <w:szCs w:val="26"/>
        </w:rPr>
        <w:t>й</w:t>
      </w:r>
      <w:r w:rsidRPr="003A059E">
        <w:rPr>
          <w:sz w:val="26"/>
          <w:szCs w:val="26"/>
        </w:rPr>
        <w:t xml:space="preserve"> к административной ответственности по ст.15.</w:t>
      </w:r>
      <w:r w:rsidRPr="003A059E" w:rsidR="00963FB2">
        <w:rPr>
          <w:sz w:val="26"/>
          <w:szCs w:val="26"/>
        </w:rPr>
        <w:t>5</w:t>
      </w:r>
      <w:r w:rsidRPr="003A059E">
        <w:rPr>
          <w:sz w:val="26"/>
          <w:szCs w:val="26"/>
        </w:rPr>
        <w:t xml:space="preserve"> КоАП РФ,</w:t>
      </w:r>
    </w:p>
    <w:p w:rsidR="0006051D" w:rsidRPr="003A059E" w:rsidP="003364FF">
      <w:pPr>
        <w:pStyle w:val="BodyTextIndent2"/>
        <w:rPr>
          <w:sz w:val="26"/>
          <w:szCs w:val="26"/>
        </w:rPr>
      </w:pPr>
    </w:p>
    <w:p w:rsidR="000D3241" w:rsidRPr="003A059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3A059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3A059E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Муллаянова</w:t>
      </w:r>
      <w:r w:rsidRPr="003A059E">
        <w:rPr>
          <w:rFonts w:ascii="Times New Roman" w:hAnsi="Times New Roman" w:cs="Times New Roman"/>
          <w:sz w:val="26"/>
          <w:szCs w:val="26"/>
        </w:rPr>
        <w:t xml:space="preserve"> Р.Р.</w:t>
      </w:r>
      <w:r w:rsidRPr="003A059E" w:rsidR="000621B6">
        <w:rPr>
          <w:rFonts w:ascii="Times New Roman" w:hAnsi="Times New Roman" w:cs="Times New Roman"/>
          <w:sz w:val="26"/>
          <w:szCs w:val="26"/>
        </w:rPr>
        <w:t>,</w:t>
      </w:r>
      <w:r w:rsidRPr="003A059E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3A059E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3A059E" w:rsidR="0016424F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3A059E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A059E">
        <w:rPr>
          <w:rFonts w:ascii="Times New Roman" w:hAnsi="Times New Roman" w:cs="Times New Roman"/>
          <w:sz w:val="26"/>
          <w:szCs w:val="26"/>
        </w:rPr>
        <w:t>ООО «Информационно-рекламное агентство «</w:t>
      </w:r>
      <w:r w:rsidRPr="003A059E">
        <w:rPr>
          <w:rFonts w:ascii="Times New Roman" w:hAnsi="Times New Roman" w:cs="Times New Roman"/>
          <w:sz w:val="26"/>
          <w:szCs w:val="26"/>
        </w:rPr>
        <w:t>Сибирьконсалтинг</w:t>
      </w:r>
      <w:r w:rsidRPr="003A059E">
        <w:rPr>
          <w:rFonts w:ascii="Times New Roman" w:hAnsi="Times New Roman" w:cs="Times New Roman"/>
          <w:sz w:val="26"/>
          <w:szCs w:val="26"/>
        </w:rPr>
        <w:t>»</w:t>
      </w:r>
      <w:r w:rsidRPr="003A059E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3A059E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3A059E" w:rsidR="0016424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3A059E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Pr="003A059E" w:rsidR="00A5500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A059E" w:rsidR="00215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3A059E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3A059E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3A059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3A059E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A059E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3A059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3A059E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3A059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3A059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первый квартал, полугодие, девять месяцев кал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ендарн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ого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Согласно п.7 ст. 431 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3A059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3A059E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расчета по страховым взносам за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9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5.10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3A059E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3A059E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18.11.2024</w:t>
      </w:r>
      <w:r w:rsidRPr="003A059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3A059E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Муллаянова</w:t>
      </w:r>
      <w:r w:rsidRPr="003A059E">
        <w:rPr>
          <w:rFonts w:ascii="Times New Roman" w:hAnsi="Times New Roman" w:cs="Times New Roman"/>
          <w:sz w:val="26"/>
          <w:szCs w:val="26"/>
        </w:rPr>
        <w:t xml:space="preserve"> Р.Р.</w:t>
      </w:r>
      <w:r w:rsidRPr="003A059E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Pr="003A059E" w:rsidR="002C566C">
        <w:rPr>
          <w:rFonts w:ascii="Times New Roman" w:hAnsi="Times New Roman" w:cs="Times New Roman"/>
          <w:sz w:val="26"/>
          <w:szCs w:val="26"/>
        </w:rPr>
        <w:t>лась</w:t>
      </w:r>
      <w:r w:rsidRPr="003A059E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3A059E" w:rsidR="002C566C">
        <w:rPr>
          <w:rFonts w:ascii="Times New Roman" w:hAnsi="Times New Roman" w:cs="Times New Roman"/>
          <w:sz w:val="26"/>
          <w:szCs w:val="26"/>
        </w:rPr>
        <w:t>ась</w:t>
      </w:r>
      <w:r w:rsidRPr="003A059E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3A059E" w:rsidR="00717683">
        <w:rPr>
          <w:rFonts w:ascii="Times New Roman" w:hAnsi="Times New Roman" w:cs="Times New Roman"/>
          <w:sz w:val="26"/>
          <w:szCs w:val="26"/>
        </w:rPr>
        <w:t>е</w:t>
      </w:r>
      <w:r w:rsidRPr="003A059E" w:rsidR="002C566C">
        <w:rPr>
          <w:rFonts w:ascii="Times New Roman" w:hAnsi="Times New Roman" w:cs="Times New Roman"/>
          <w:sz w:val="26"/>
          <w:szCs w:val="26"/>
        </w:rPr>
        <w:t>ё</w:t>
      </w:r>
      <w:r w:rsidRPr="003A059E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3A059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3A059E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3A059E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A059E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10000191300002</w:t>
      </w:r>
      <w:r w:rsidRP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3A059E" w:rsid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3A059E"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5.05.</w:t>
      </w:r>
      <w:r w:rsidRPr="003A059E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3A059E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3A059E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3A059E" w:rsidR="003A059E">
        <w:rPr>
          <w:rFonts w:ascii="Times New Roman" w:hAnsi="Times New Roman" w:cs="Times New Roman"/>
          <w:sz w:val="26"/>
          <w:szCs w:val="26"/>
        </w:rPr>
        <w:t>Муллаяновой</w:t>
      </w:r>
      <w:r w:rsidRPr="003A059E" w:rsidR="003A059E">
        <w:rPr>
          <w:rFonts w:ascii="Times New Roman" w:hAnsi="Times New Roman" w:cs="Times New Roman"/>
          <w:sz w:val="26"/>
          <w:szCs w:val="26"/>
        </w:rPr>
        <w:t xml:space="preserve"> Р.Р.</w:t>
      </w:r>
      <w:r w:rsidRPr="003A059E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3A059E" w:rsidR="00FA0970">
        <w:rPr>
          <w:rFonts w:ascii="Times New Roman" w:hAnsi="Times New Roman" w:cs="Times New Roman"/>
          <w:sz w:val="26"/>
          <w:szCs w:val="26"/>
        </w:rPr>
        <w:t>5</w:t>
      </w:r>
      <w:r w:rsidRPr="003A059E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3A059E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3A059E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3A059E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3A059E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3A059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3A059E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3A059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3A059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A059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3A059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3A059E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3A059E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3A059E" w:rsidR="003A059E">
        <w:rPr>
          <w:rFonts w:ascii="Times New Roman" w:hAnsi="Times New Roman" w:cs="Times New Roman"/>
          <w:sz w:val="26"/>
          <w:szCs w:val="26"/>
        </w:rPr>
        <w:t>Муллаянова</w:t>
      </w:r>
      <w:r w:rsidRPr="003A059E" w:rsidR="003A059E">
        <w:rPr>
          <w:rFonts w:ascii="Times New Roman" w:hAnsi="Times New Roman" w:cs="Times New Roman"/>
          <w:sz w:val="26"/>
          <w:szCs w:val="26"/>
        </w:rPr>
        <w:t xml:space="preserve"> Р.Р.</w:t>
      </w:r>
      <w:r w:rsidRPr="003A059E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sz w:val="26"/>
          <w:szCs w:val="26"/>
        </w:rPr>
        <w:t>нар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3A059E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а 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3A059E">
        <w:rPr>
          <w:rFonts w:ascii="Times New Roman" w:hAnsi="Times New Roman" w:cs="Times New Roman"/>
          <w:sz w:val="26"/>
          <w:szCs w:val="26"/>
        </w:rPr>
        <w:t>он</w:t>
      </w:r>
      <w:r w:rsidRPr="003A059E" w:rsidR="002C566C">
        <w:rPr>
          <w:rFonts w:ascii="Times New Roman" w:hAnsi="Times New Roman" w:cs="Times New Roman"/>
          <w:sz w:val="26"/>
          <w:szCs w:val="26"/>
        </w:rPr>
        <w:t>а</w:t>
      </w:r>
      <w:r w:rsidRPr="003A059E">
        <w:rPr>
          <w:rFonts w:ascii="Times New Roman" w:hAnsi="Times New Roman" w:cs="Times New Roman"/>
          <w:sz w:val="26"/>
          <w:szCs w:val="26"/>
        </w:rPr>
        <w:t xml:space="preserve"> под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3A059E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3A059E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3A059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3A059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3A059E">
        <w:rPr>
          <w:rFonts w:ascii="Times New Roman" w:hAnsi="Times New Roman" w:cs="Times New Roman"/>
          <w:sz w:val="26"/>
          <w:szCs w:val="26"/>
        </w:rPr>
        <w:t>адм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3A059E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3A059E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3A059E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059E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3A059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3A059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3A059E">
        <w:rPr>
          <w:color w:val="000000"/>
          <w:sz w:val="26"/>
          <w:szCs w:val="26"/>
        </w:rPr>
        <w:t>ПОСТАНОВИЛ:</w:t>
      </w:r>
    </w:p>
    <w:p w:rsidR="00FA0970" w:rsidRPr="003A059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3A059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3A059E" w:rsidR="003A059E">
        <w:rPr>
          <w:rFonts w:ascii="Times New Roman" w:hAnsi="Times New Roman" w:cs="Times New Roman"/>
          <w:sz w:val="26"/>
          <w:szCs w:val="26"/>
        </w:rPr>
        <w:t>Муллаянову</w:t>
      </w:r>
      <w:r w:rsidRPr="003A059E" w:rsidR="003A059E">
        <w:rPr>
          <w:rFonts w:ascii="Times New Roman" w:hAnsi="Times New Roman" w:cs="Times New Roman"/>
          <w:sz w:val="26"/>
          <w:szCs w:val="26"/>
        </w:rPr>
        <w:t xml:space="preserve"> </w:t>
      </w:r>
      <w:r w:rsidRPr="003A059E" w:rsidR="003A059E">
        <w:rPr>
          <w:rFonts w:ascii="Times New Roman" w:hAnsi="Times New Roman" w:cs="Times New Roman"/>
          <w:sz w:val="26"/>
          <w:szCs w:val="26"/>
        </w:rPr>
        <w:t>Расиму</w:t>
      </w:r>
      <w:r w:rsidRPr="003A059E" w:rsidR="003A059E">
        <w:rPr>
          <w:rFonts w:ascii="Times New Roman" w:hAnsi="Times New Roman" w:cs="Times New Roman"/>
          <w:sz w:val="26"/>
          <w:szCs w:val="26"/>
        </w:rPr>
        <w:t xml:space="preserve"> </w:t>
      </w:r>
      <w:r w:rsidRPr="003A059E" w:rsidR="003A059E">
        <w:rPr>
          <w:rFonts w:ascii="Times New Roman" w:hAnsi="Times New Roman" w:cs="Times New Roman"/>
          <w:sz w:val="26"/>
          <w:szCs w:val="26"/>
        </w:rPr>
        <w:t>Ромазановну</w:t>
      </w:r>
      <w:r w:rsidRPr="003A059E" w:rsidR="003A059E">
        <w:rPr>
          <w:rFonts w:ascii="Times New Roman" w:hAnsi="Times New Roman" w:cs="Times New Roman"/>
          <w:sz w:val="26"/>
          <w:szCs w:val="26"/>
        </w:rPr>
        <w:t xml:space="preserve"> 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3A059E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3A059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A059E" w:rsidR="002C566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A059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3A059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059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3A059E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3A059E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3A059E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3A059E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3A059E" w:rsidP="00161E62">
      <w:pPr>
        <w:pStyle w:val="Heading5"/>
      </w:pPr>
      <w:r w:rsidRPr="003A059E"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3A059E">
      <w:rPr>
        <w:sz w:val="24"/>
        <w:szCs w:val="24"/>
      </w:rPr>
      <w:t>451</w:t>
    </w:r>
    <w:r>
      <w:rPr>
        <w:sz w:val="24"/>
        <w:szCs w:val="24"/>
      </w:rPr>
      <w:t>-170</w:t>
    </w:r>
    <w:r w:rsidR="003A059E">
      <w:rPr>
        <w:sz w:val="24"/>
        <w:szCs w:val="24"/>
      </w:rPr>
      <w:t>1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УИД:86мs0017</w:t>
    </w:r>
    <w:r>
      <w:rPr>
        <w:rFonts w:ascii="Times New Roman" w:hAnsi="Times New Roman" w:cs="Times New Roman"/>
        <w:sz w:val="24"/>
        <w:szCs w:val="24"/>
      </w:rPr>
      <w:t>-01-2025-00</w:t>
    </w:r>
    <w:r>
      <w:rPr>
        <w:rFonts w:ascii="Times New Roman" w:hAnsi="Times New Roman" w:cs="Times New Roman"/>
        <w:sz w:val="24"/>
        <w:szCs w:val="24"/>
      </w:rPr>
      <w:t>1894-23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C6C22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A059E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4F30E7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6D76AB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6D76AB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6D76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C00F-B2DA-487C-9E4D-D312F4A5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